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523E0" w14:textId="77777777"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274E2B48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CDF3A00" w14:textId="77777777"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1AC111D5" w14:textId="77777777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14:paraId="7BD5C75B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14:paraId="4C414274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34DE9F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F167988" w14:textId="77777777" w:rsidR="00114B2C" w:rsidRPr="00FB4BFF" w:rsidRDefault="00FB4B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B4BFF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Opieka i edukacja terapeutyczna w chorobach przewlekłych: choroba nowotworowa</w:t>
            </w:r>
          </w:p>
        </w:tc>
      </w:tr>
      <w:tr w:rsidR="00C85B55" w:rsidRPr="00746450" w14:paraId="770E5A08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9F3347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7F3483" w14:textId="6B284394" w:rsidR="00C85B55" w:rsidRPr="00E803D7" w:rsidRDefault="00DC73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Mykyteiek</w:t>
            </w:r>
            <w:proofErr w:type="spellEnd"/>
          </w:p>
        </w:tc>
      </w:tr>
      <w:tr w:rsidR="0069385A" w:rsidRPr="00746450" w14:paraId="463C39F7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CA0D9F1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1D5E843" w14:textId="77777777"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28A1ADCF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F889A97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69F4EE0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7E68D528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D95AE25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246BA60" w14:textId="77777777"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40302E9D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6C64908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FEC8827" w14:textId="77777777"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3E0F7567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3790CD6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25EE3261" w14:textId="77777777" w:rsidR="00AC17ED" w:rsidRPr="00E803D7" w:rsidRDefault="00C03B7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drugiego stopnia, semestr </w:t>
            </w:r>
            <w:r w:rsidR="00FB4BF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14:paraId="57FB9CFE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217B2CD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2336021" w14:textId="77777777" w:rsidR="00687DFF" w:rsidRPr="00E803D7" w:rsidRDefault="00E803D7" w:rsidP="00E803D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zaawansowana praktyka pielęgniarska</w:t>
            </w:r>
          </w:p>
        </w:tc>
      </w:tr>
      <w:tr w:rsidR="003B017B" w:rsidRPr="00746450" w14:paraId="2F0B2E98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AC28F4B" w14:textId="0543D926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</w:t>
            </w:r>
            <w:r w:rsidR="00DC730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50013FA" w14:textId="299714D3" w:rsidR="003B017B" w:rsidRPr="00F41C42" w:rsidRDefault="00DC730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z</w:t>
            </w:r>
            <w:r w:rsidR="00F41C42"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akład opieki zdrowotnej</w:t>
            </w:r>
          </w:p>
        </w:tc>
      </w:tr>
      <w:tr w:rsidR="00B56324" w:rsidRPr="00746450" w14:paraId="421A715E" w14:textId="7777777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B074FB7" w14:textId="77777777"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289F8CC" w14:textId="77777777" w:rsidR="00B56324" w:rsidRPr="00E803D7" w:rsidRDefault="00FB4BFF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14:paraId="4B22F50F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7BF307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26F8C9" w14:textId="75C70D93" w:rsidR="00811854" w:rsidRPr="006A3E29" w:rsidRDefault="00C03B7A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85F9E">
              <w:rPr>
                <w:rFonts w:ascii="Times New Roman" w:hAnsi="Times New Roman" w:cs="Times New Roman"/>
                <w:sz w:val="20"/>
                <w:szCs w:val="20"/>
              </w:rPr>
              <w:t xml:space="preserve">Student powinien posiadać wiedzę </w:t>
            </w:r>
            <w:r w:rsidRPr="00C85F9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z zakresu </w:t>
            </w:r>
            <w:r w:rsidR="00DC73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zaawansowanej praktyki pielęgniarskiej w chorobie nowotworowej. </w:t>
            </w:r>
          </w:p>
        </w:tc>
      </w:tr>
      <w:tr w:rsidR="00811854" w:rsidRPr="00114B2C" w14:paraId="20C434AC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7202994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E7C02C" w14:textId="77777777" w:rsidR="00811854" w:rsidRPr="005E6F4E" w:rsidRDefault="005E6F4E" w:rsidP="005E6F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7106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Przygotowanie studenta do świadczenia usług opiekuńczych na rzecz pacjenta z chorobą nowotworową.</w:t>
            </w:r>
          </w:p>
        </w:tc>
      </w:tr>
      <w:tr w:rsidR="003B017B" w:rsidRPr="00114B2C" w14:paraId="332BF46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2257869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2892A64" w14:textId="0FE0F6AD" w:rsidR="003B017B" w:rsidRPr="00DC7305" w:rsidRDefault="00DC7305" w:rsidP="005E6F4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C730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Instruktaż wstępny, bieżący, końcowy, dyskusja dydaktyczna, metoda przypadku, metoda sytuacyjna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132ADBB9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4CD8FB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72CF7C9" w14:textId="5EF12963" w:rsidR="003B017B" w:rsidRPr="00E9171B" w:rsidRDefault="00DC7305" w:rsidP="005E6F4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</w:t>
            </w: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estawy zadań, dokumentacja medyczna, procedury, algorytmy i standardy postępowania pielęgniarskiego</w:t>
            </w:r>
            <w:r w:rsidRPr="00E9171B">
              <w:rPr>
                <w:rFonts w:ascii="Times New Roman" w:hAnsi="Times New Roman" w:cs="Times New Roman"/>
                <w:sz w:val="20"/>
                <w:szCs w:val="20"/>
              </w:rPr>
              <w:t>, Dziennik Praktyk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69B7B4CF" w14:textId="77777777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E3C0BD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0A01E51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DC7305" w:rsidRPr="00114B2C" w14:paraId="48DB9C70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7A0498F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B32BD0D" w14:textId="77777777" w:rsidR="00DC7305" w:rsidRPr="0076211D" w:rsidRDefault="00DC7305" w:rsidP="00DC7305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B.W34.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etiopatogenezę </w:t>
            </w:r>
            <w:proofErr w:type="spellStart"/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nowotworzenia</w:t>
            </w:r>
            <w:proofErr w:type="spellEnd"/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epidemiologię i profilaktykę chorób nowotworowych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8B8E37" w14:textId="15472D43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50198789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2C0D40F7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3821A20" w14:textId="77777777" w:rsidR="00DC7305" w:rsidRPr="0076211D" w:rsidRDefault="00DC7305" w:rsidP="00DC7305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B.W35.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leczenia i opieki nad pacjentem z chorobą nowotworową, w tym terapii spersonalizowanej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13101AA" w14:textId="66A01E15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4AC90D69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7E71761F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1CD8962" w14:textId="77777777" w:rsidR="00DC7305" w:rsidRPr="0076211D" w:rsidRDefault="00DC7305" w:rsidP="00DC7305">
            <w:pPr>
              <w:widowControl w:val="0"/>
              <w:tabs>
                <w:tab w:val="left" w:pos="-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B.W36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i sposoby pielęgnowania pacjenta po radioterapii i chemioterapii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51C53D6" w14:textId="27AEF50E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60BC60E1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1E1458BA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D9C9A69" w14:textId="77777777" w:rsidR="00DC7305" w:rsidRPr="0076211D" w:rsidRDefault="00DC7305" w:rsidP="00DC7305">
            <w:pPr>
              <w:widowControl w:val="0"/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B.W37.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metody rozpoznawania reakcji pacjenta na chorobę i leczenie onkologiczne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BDC6285" w14:textId="7DFBE35D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0DF03C16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5DD8C67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F601E24" w14:textId="77777777" w:rsidR="00DC7305" w:rsidRPr="00FA0069" w:rsidRDefault="00DC7305" w:rsidP="00DC7305">
            <w:pPr>
              <w:tabs>
                <w:tab w:val="left" w:pos="24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B.U37.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planować opiekę nad pacjentami z wybranymi chorobami nowotworowymi leczonymi systemowo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7112EE" w14:textId="434E595A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2DC31CDD" w14:textId="77777777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543DC2C6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0661B44" w14:textId="77777777" w:rsidR="00DC7305" w:rsidRDefault="00DC7305" w:rsidP="00DC730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B.U38.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stosować metody i środki łagodzące skutki uboczne chemioterapii i 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adioterapii;</w:t>
            </w:r>
          </w:p>
          <w:p w14:paraId="4830EAC7" w14:textId="77777777" w:rsidR="00DC7305" w:rsidRPr="0076211D" w:rsidRDefault="00DC7305" w:rsidP="00DC7305">
            <w:pPr>
              <w:tabs>
                <w:tab w:val="left" w:pos="74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7AB9D6D" w14:textId="2FC6A132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4734DA58" w14:textId="77777777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14:paraId="313721F4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B1E550D" w14:textId="77777777" w:rsidR="00DC7305" w:rsidRPr="00FA0069" w:rsidRDefault="00DC7305" w:rsidP="00DC7305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B.U39. </w:t>
            </w:r>
            <w:r w:rsidRPr="000132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rozpoznawać sytuację psychologiczną pacjenta i jego reakcje na chorobę oraz proces leczenia, a także udzielać mu wsparcia motywacyjno-edukacyjnego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5B18B2B" w14:textId="7222CA49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16D56D44" w14:textId="77777777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A9471F" w14:textId="77777777" w:rsidR="00DC7305" w:rsidRPr="001974C2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61A5257" w14:textId="77777777" w:rsidR="00DC7305" w:rsidRPr="0069385A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B0B9F">
              <w:rPr>
                <w:rFonts w:ascii="Times New Roman" w:hAnsi="Times New Roman" w:cs="Times New Roman"/>
                <w:sz w:val="20"/>
                <w:szCs w:val="20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AD5CAE5" w14:textId="3BB74B88" w:rsidR="00DC7305" w:rsidRPr="007F40D4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DC7305" w:rsidRPr="00114B2C" w14:paraId="1F429C2E" w14:textId="77777777" w:rsidTr="009F6CC5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4CD746A" w14:textId="64FE47E6" w:rsidR="00DC7305" w:rsidRPr="00C6133B" w:rsidRDefault="00DC7305" w:rsidP="00DC7305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FA917AF" w14:textId="77777777" w:rsidR="00DC7305" w:rsidRPr="0069385A" w:rsidRDefault="00DC7305" w:rsidP="00DC7305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  <w:p w14:paraId="1A03CFAB" w14:textId="01D96160" w:rsidR="00DC7305" w:rsidRPr="0069385A" w:rsidRDefault="00DC7305" w:rsidP="00DC730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A382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Określono w dzienniku praktyk.</w:t>
            </w:r>
          </w:p>
        </w:tc>
      </w:tr>
      <w:tr w:rsidR="00C6133B" w:rsidRPr="00114B2C" w14:paraId="3D969EFC" w14:textId="77777777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6E4802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6CD5083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D0A4A" w:rsidRPr="00114B2C" w14:paraId="1783A9AC" w14:textId="77777777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5E0AE1" w14:textId="77777777" w:rsidR="005D0A4A" w:rsidRPr="00FE6976" w:rsidRDefault="00F048F6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Rozpoznanie potrzeb edukacyjnych pacjentów chorych onkologicznie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ich rodzin w zakresie samoopieki i opieki nad chorym w domu, leczenia, profilaktyki powikłań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0D431B4" w14:textId="77777777"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12</w:t>
            </w:r>
          </w:p>
        </w:tc>
      </w:tr>
      <w:tr w:rsidR="005D0A4A" w:rsidRPr="00114B2C" w14:paraId="03645832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110F8E3" w14:textId="77777777" w:rsidR="005D0A4A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wsparcia chorego na chorobę nowotworową oraz jego opiekunów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328E84A" w14:textId="77777777"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66F31" w:rsidRPr="00114B2C" w14:paraId="7767DE43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B982CA3" w14:textId="77777777" w:rsidR="00166F31" w:rsidRPr="00F048F6" w:rsidRDefault="00F048F6" w:rsidP="00F048F6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F048F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opieki nad chorym umierającym, udział w leczeniu farmakologicznym i radioterapii- zakres edukacji pacjenta i rodziny. 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7F54513" w14:textId="77777777" w:rsidR="00166F31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66F31" w:rsidRPr="00114B2C" w14:paraId="09416618" w14:textId="77777777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C6B3E9" w14:textId="77777777" w:rsidR="00166F31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Edukacja pacjentów chorych onkologicznie.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FF0F058" w14:textId="77777777" w:rsidR="00166F31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5D0A4A" w:rsidRPr="00114B2C" w14:paraId="4CF41042" w14:textId="77777777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CF65F97" w14:textId="77777777" w:rsidR="005D0A4A" w:rsidRPr="00FE6976" w:rsidRDefault="00F048F6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C172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Rozpoznanie sytuacji życiowej pacjenta w celu zapobiegania jego izolacji społecznej.  Współpraca z osobami znaczącymi dla pacjenta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2BDF887" w14:textId="77777777" w:rsidR="005D0A4A" w:rsidRPr="00E871D2" w:rsidRDefault="00F048F6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3F3000" w:rsidRPr="00114B2C" w14:paraId="603AB916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209D2E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2705B0D1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7DB76DB" w14:textId="77777777" w:rsidR="00883EB0" w:rsidRPr="00B61BFD" w:rsidRDefault="00883EB0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Praktyki zawodowe</w:t>
            </w:r>
          </w:p>
          <w:p w14:paraId="496B7EAF" w14:textId="6F8D2B72" w:rsidR="00883EB0" w:rsidRPr="00577937" w:rsidRDefault="00DC7305" w:rsidP="00577937">
            <w:pPr>
              <w:pStyle w:val="Akapitzlist"/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883EB0" w:rsidRPr="00577937">
              <w:rPr>
                <w:rFonts w:ascii="Times New Roman" w:hAnsi="Times New Roman" w:cs="Times New Roman"/>
                <w:sz w:val="20"/>
                <w:szCs w:val="20"/>
              </w:rPr>
              <w:t>aliczenie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83EB0" w:rsidRPr="005779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789598" w14:textId="541217A4" w:rsidR="003F3000" w:rsidRPr="00577937" w:rsidRDefault="00883EB0" w:rsidP="00577937">
            <w:pPr>
              <w:pStyle w:val="Akapitzlist"/>
              <w:numPr>
                <w:ilvl w:val="0"/>
                <w:numId w:val="48"/>
              </w:num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7937">
              <w:rPr>
                <w:rFonts w:ascii="Times New Roman" w:hAnsi="Times New Roman" w:cs="Times New Roman"/>
                <w:sz w:val="20"/>
                <w:szCs w:val="20"/>
              </w:rPr>
              <w:t xml:space="preserve">100% obecności na zajęciach, zalicz. umiejętności zawodowych poprzez uzyskanie ≥60% wymaganej punktacji za przewidziane formy weryfikacji efektów </w:t>
            </w:r>
            <w:r w:rsidR="00F4068A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="00DC730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80FCD98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4F3735" w14:textId="77777777" w:rsidR="00883EB0" w:rsidRDefault="00883EB0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2A6754C5" w14:textId="77777777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05CFD1F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14:paraId="2490D769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92BE07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4FC38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260BBFC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BC9B4B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427163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A8C233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D3073F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16DD82E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F4A0C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25C8D49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58F6B572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3A4AB36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3F492F2D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5A3B52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46970E9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C1D691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F559E6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A9AF00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2AB82F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8CB3FA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854C26E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6B3BF9F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38CAD91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2077B649" w14:textId="77777777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0B9BC6CF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7226B85B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27B6DFF" w14:textId="77777777" w:rsidR="00430FC0" w:rsidRPr="00430FC0" w:rsidRDefault="00430FC0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437C20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A1C5493" w14:textId="77777777" w:rsidR="00430FC0" w:rsidRPr="00430FC0" w:rsidRDefault="00430FC0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BE55BC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8FF9D7D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149B255" w14:textId="77777777" w:rsidR="00430FC0" w:rsidRPr="00430FC0" w:rsidRDefault="00430FC0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34B2C4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5EDE7D3" w14:textId="77777777" w:rsidR="00430FC0" w:rsidRPr="00430FC0" w:rsidRDefault="00430FC0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2E34945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47E97B5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178EEB13" w14:textId="77777777" w:rsidR="00430FC0" w:rsidRPr="00430FC0" w:rsidRDefault="00430FC0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0DCF61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7D9C76B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8C41F6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6F5697E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7FDCCDA7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</w:t>
            </w:r>
            <w:proofErr w:type="spellStart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</w:t>
            </w:r>
            <w:proofErr w:type="spellEnd"/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4CA796D" w14:textId="77777777" w:rsidR="00430FC0" w:rsidRPr="00430FC0" w:rsidRDefault="00430FC0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A12AE1" w14:textId="77777777" w:rsidR="00430FC0" w:rsidRPr="00430FC0" w:rsidRDefault="00430FC0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FF6E33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D786B68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6FBD6339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F9477DE" w14:textId="77777777" w:rsidR="00430FC0" w:rsidRPr="00430FC0" w:rsidRDefault="00430FC0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DC76AB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6560457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1CF13BE0" w14:textId="77777777" w:rsidR="00430FC0" w:rsidRPr="00430FC0" w:rsidRDefault="00430FC0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D92B1A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FB7279E" w14:textId="77777777" w:rsidR="00430FC0" w:rsidRPr="00430FC0" w:rsidRDefault="00430FC0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21C3DDDE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B98D8DA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3B18E080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2349BD" w14:textId="77777777" w:rsidR="00E45BB1" w:rsidRPr="00E45BB1" w:rsidRDefault="00E45BB1" w:rsidP="00E45BB1">
            <w:pPr>
              <w:pStyle w:val="Standard"/>
              <w:numPr>
                <w:ilvl w:val="0"/>
                <w:numId w:val="46"/>
              </w:numPr>
              <w:ind w:left="369"/>
              <w:jc w:val="both"/>
              <w:rPr>
                <w:sz w:val="20"/>
                <w:szCs w:val="20"/>
              </w:rPr>
            </w:pPr>
            <w:r w:rsidRPr="00E45BB1">
              <w:rPr>
                <w:rFonts w:ascii="Times New Roman" w:hAnsi="Times New Roman" w:cs="Times New Roman"/>
                <w:sz w:val="20"/>
                <w:szCs w:val="20"/>
              </w:rPr>
              <w:t xml:space="preserve">Pielęgniarstwo opieki paliatywnej, red. K. de </w:t>
            </w:r>
            <w:proofErr w:type="spellStart"/>
            <w:r w:rsidRPr="00E45BB1">
              <w:rPr>
                <w:rFonts w:ascii="Times New Roman" w:hAnsi="Times New Roman" w:cs="Times New Roman"/>
                <w:sz w:val="20"/>
                <w:szCs w:val="20"/>
              </w:rPr>
              <w:t>Walden</w:t>
            </w:r>
            <w:proofErr w:type="spellEnd"/>
            <w:r w:rsidRPr="00E45BB1">
              <w:rPr>
                <w:rFonts w:ascii="Times New Roman" w:hAnsi="Times New Roman" w:cs="Times New Roman"/>
                <w:sz w:val="20"/>
                <w:szCs w:val="20"/>
              </w:rPr>
              <w:t xml:space="preserve">-Gałuszko, A. </w:t>
            </w:r>
            <w:proofErr w:type="spellStart"/>
            <w:r w:rsidRPr="00E45BB1">
              <w:rPr>
                <w:rFonts w:ascii="Times New Roman" w:hAnsi="Times New Roman" w:cs="Times New Roman"/>
                <w:sz w:val="20"/>
                <w:szCs w:val="20"/>
              </w:rPr>
              <w:t>Kaptacz</w:t>
            </w:r>
            <w:proofErr w:type="spellEnd"/>
            <w:r w:rsidRPr="00E45BB1">
              <w:rPr>
                <w:rFonts w:ascii="Times New Roman" w:hAnsi="Times New Roman" w:cs="Times New Roman"/>
                <w:sz w:val="20"/>
                <w:szCs w:val="20"/>
              </w:rPr>
              <w:t>, wyd. PZWL, Warszawa 2019.</w:t>
            </w:r>
          </w:p>
          <w:p w14:paraId="4ED0CB6C" w14:textId="77777777" w:rsidR="00236FB5" w:rsidRPr="009F3059" w:rsidRDefault="009F3059" w:rsidP="00E45BB1">
            <w:pPr>
              <w:pStyle w:val="Akapitzlist"/>
              <w:numPr>
                <w:ilvl w:val="0"/>
                <w:numId w:val="46"/>
              </w:numPr>
              <w:tabs>
                <w:tab w:val="left" w:pos="369"/>
              </w:tabs>
              <w:autoSpaceDE w:val="0"/>
              <w:autoSpaceDN w:val="0"/>
              <w:adjustRightInd w:val="0"/>
              <w:spacing w:after="0" w:line="240" w:lineRule="auto"/>
              <w:ind w:left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45BB1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Zachowanie płodności w chorobach nowotworowych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redakcja naukowa K. Pankiewicz, 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 xml:space="preserve">G.  Szewczyk, </w:t>
            </w:r>
            <w:proofErr w:type="spellStart"/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Medical</w:t>
            </w:r>
            <w:proofErr w:type="spellEnd"/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Tribune Polska, Warszawa</w:t>
            </w:r>
            <w:r w:rsid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45B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2019.</w:t>
            </w:r>
          </w:p>
        </w:tc>
      </w:tr>
      <w:tr w:rsidR="00236FB5" w:rsidRPr="00114B2C" w14:paraId="1AD78327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469686A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1CC18D81" w14:textId="77777777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CF1E12" w14:textId="77777777" w:rsidR="00236FB5" w:rsidRPr="00D97F9E" w:rsidRDefault="009F3059" w:rsidP="00D97F9E">
            <w:pPr>
              <w:numPr>
                <w:ilvl w:val="3"/>
                <w:numId w:val="42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3059">
              <w:rPr>
                <w:rFonts w:ascii="Times New Roman" w:hAnsi="Times New Roman" w:cs="Times New Roman"/>
                <w:sz w:val="20"/>
                <w:szCs w:val="20"/>
              </w:rPr>
              <w:t>Koper A, Wrońska I.,</w:t>
            </w:r>
            <w:r w:rsidR="00E45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3059">
              <w:rPr>
                <w:rFonts w:ascii="Times New Roman" w:hAnsi="Times New Roman" w:cs="Times New Roman"/>
                <w:iCs/>
                <w:sz w:val="20"/>
                <w:szCs w:val="20"/>
              </w:rPr>
              <w:t>Problemy pielęgnacyjne pacjentów z chorobą nowotworową,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hyperlink r:id="rId8" w:tooltip="PZWL Wydawnictwo Lekarskie" w:history="1">
              <w:r w:rsidRPr="009F3059">
                <w:rPr>
                  <w:rStyle w:val="Hipercze"/>
                  <w:rFonts w:ascii="Times New Roman" w:eastAsia="Arial Unicode MS" w:hAnsi="Times New Roman" w:cs="Times New Roman"/>
                  <w:color w:val="auto"/>
                  <w:sz w:val="20"/>
                  <w:szCs w:val="20"/>
                  <w:u w:val="none"/>
                </w:rPr>
                <w:t>Wydawnictwo Lekarskie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  <w:r w:rsidRPr="009F3059">
              <w:rPr>
                <w:rFonts w:ascii="Times New Roman" w:hAnsi="Times New Roman" w:cs="Times New Roman"/>
                <w:sz w:val="20"/>
                <w:szCs w:val="20"/>
              </w:rPr>
              <w:t>PZWL, Warszawa 2017</w:t>
            </w:r>
            <w:r w:rsidRPr="00721319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</w:p>
        </w:tc>
      </w:tr>
    </w:tbl>
    <w:p w14:paraId="485E5618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9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18B43" w14:textId="77777777" w:rsidR="009159B4" w:rsidRDefault="009159B4">
      <w:pPr>
        <w:spacing w:after="0" w:line="240" w:lineRule="auto"/>
      </w:pPr>
      <w:r>
        <w:separator/>
      </w:r>
    </w:p>
  </w:endnote>
  <w:endnote w:type="continuationSeparator" w:id="0">
    <w:p w14:paraId="62D069E8" w14:textId="77777777" w:rsidR="009159B4" w:rsidRDefault="0091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D404" w14:textId="77777777" w:rsidR="00B0460C" w:rsidRDefault="00B0460C">
    <w:pPr>
      <w:pStyle w:val="Stopka"/>
    </w:pPr>
  </w:p>
  <w:p w14:paraId="407787B4" w14:textId="77777777" w:rsidR="009B0E30" w:rsidRDefault="009159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E4168" w14:textId="77777777" w:rsidR="009159B4" w:rsidRDefault="009159B4">
      <w:pPr>
        <w:spacing w:after="0" w:line="240" w:lineRule="auto"/>
      </w:pPr>
      <w:r>
        <w:separator/>
      </w:r>
    </w:p>
  </w:footnote>
  <w:footnote w:type="continuationSeparator" w:id="0">
    <w:p w14:paraId="0856704F" w14:textId="77777777" w:rsidR="009159B4" w:rsidRDefault="00915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592844"/>
    <w:multiLevelType w:val="hybridMultilevel"/>
    <w:tmpl w:val="EE70E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06240"/>
    <w:multiLevelType w:val="hybridMultilevel"/>
    <w:tmpl w:val="DDA21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3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95D458A"/>
    <w:multiLevelType w:val="hybridMultilevel"/>
    <w:tmpl w:val="B6020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BEE7D84"/>
    <w:multiLevelType w:val="hybridMultilevel"/>
    <w:tmpl w:val="EB3287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8"/>
  </w:num>
  <w:num w:numId="6">
    <w:abstractNumId w:val="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8"/>
  </w:num>
  <w:num w:numId="10">
    <w:abstractNumId w:val="22"/>
  </w:num>
  <w:num w:numId="11">
    <w:abstractNumId w:val="34"/>
  </w:num>
  <w:num w:numId="12">
    <w:abstractNumId w:val="6"/>
  </w:num>
  <w:num w:numId="13">
    <w:abstractNumId w:val="32"/>
  </w:num>
  <w:num w:numId="14">
    <w:abstractNumId w:val="36"/>
  </w:num>
  <w:num w:numId="15">
    <w:abstractNumId w:val="24"/>
  </w:num>
  <w:num w:numId="16">
    <w:abstractNumId w:val="31"/>
  </w:num>
  <w:num w:numId="17">
    <w:abstractNumId w:val="30"/>
  </w:num>
  <w:num w:numId="18">
    <w:abstractNumId w:val="4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16"/>
  </w:num>
  <w:num w:numId="23">
    <w:abstractNumId w:val="21"/>
  </w:num>
  <w:num w:numId="24">
    <w:abstractNumId w:val="16"/>
    <w:lvlOverride w:ilvl="0">
      <w:startOverride w:val="1"/>
    </w:lvlOverride>
  </w:num>
  <w:num w:numId="25">
    <w:abstractNumId w:val="0"/>
  </w:num>
  <w:num w:numId="26">
    <w:abstractNumId w:val="37"/>
  </w:num>
  <w:num w:numId="27">
    <w:abstractNumId w:val="26"/>
  </w:num>
  <w:num w:numId="28">
    <w:abstractNumId w:val="7"/>
  </w:num>
  <w:num w:numId="29">
    <w:abstractNumId w:val="5"/>
  </w:num>
  <w:num w:numId="30">
    <w:abstractNumId w:val="17"/>
  </w:num>
  <w:num w:numId="31">
    <w:abstractNumId w:val="33"/>
  </w:num>
  <w:num w:numId="32">
    <w:abstractNumId w:val="28"/>
  </w:num>
  <w:num w:numId="33">
    <w:abstractNumId w:val="22"/>
  </w:num>
  <w:num w:numId="34">
    <w:abstractNumId w:val="34"/>
  </w:num>
  <w:num w:numId="35">
    <w:abstractNumId w:val="6"/>
  </w:num>
  <w:num w:numId="36">
    <w:abstractNumId w:val="36"/>
  </w:num>
  <w:num w:numId="37">
    <w:abstractNumId w:val="32"/>
  </w:num>
  <w:num w:numId="38">
    <w:abstractNumId w:val="23"/>
  </w:num>
  <w:num w:numId="39">
    <w:abstractNumId w:val="39"/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"/>
  </w:num>
  <w:num w:numId="43">
    <w:abstractNumId w:val="29"/>
  </w:num>
  <w:num w:numId="44">
    <w:abstractNumId w:val="35"/>
  </w:num>
  <w:num w:numId="45">
    <w:abstractNumId w:val="10"/>
  </w:num>
  <w:num w:numId="46">
    <w:abstractNumId w:val="8"/>
  </w:num>
  <w:num w:numId="47">
    <w:abstractNumId w:val="1"/>
  </w:num>
  <w:num w:numId="48">
    <w:abstractNumId w:val="19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6F5C"/>
    <w:rsid w:val="000210A7"/>
    <w:rsid w:val="00095C9F"/>
    <w:rsid w:val="00097791"/>
    <w:rsid w:val="000B1F75"/>
    <w:rsid w:val="000B42C8"/>
    <w:rsid w:val="000F5C36"/>
    <w:rsid w:val="00114B2C"/>
    <w:rsid w:val="00166F31"/>
    <w:rsid w:val="00170CEA"/>
    <w:rsid w:val="00182B5A"/>
    <w:rsid w:val="001974C2"/>
    <w:rsid w:val="001A77FB"/>
    <w:rsid w:val="00224E95"/>
    <w:rsid w:val="00236FB5"/>
    <w:rsid w:val="00243F89"/>
    <w:rsid w:val="002935C7"/>
    <w:rsid w:val="002C76D4"/>
    <w:rsid w:val="0035084D"/>
    <w:rsid w:val="003672EF"/>
    <w:rsid w:val="003A1652"/>
    <w:rsid w:val="003B017B"/>
    <w:rsid w:val="003F0C78"/>
    <w:rsid w:val="003F3000"/>
    <w:rsid w:val="00430FC0"/>
    <w:rsid w:val="004932EB"/>
    <w:rsid w:val="004A5664"/>
    <w:rsid w:val="0051579C"/>
    <w:rsid w:val="00522160"/>
    <w:rsid w:val="00576660"/>
    <w:rsid w:val="00577937"/>
    <w:rsid w:val="005D0A4A"/>
    <w:rsid w:val="005E5372"/>
    <w:rsid w:val="005E6F4E"/>
    <w:rsid w:val="005F51F3"/>
    <w:rsid w:val="00644460"/>
    <w:rsid w:val="0066276C"/>
    <w:rsid w:val="00687DFF"/>
    <w:rsid w:val="0069385A"/>
    <w:rsid w:val="006A3E29"/>
    <w:rsid w:val="006B5F07"/>
    <w:rsid w:val="006C45EA"/>
    <w:rsid w:val="007404F0"/>
    <w:rsid w:val="00746450"/>
    <w:rsid w:val="0077379A"/>
    <w:rsid w:val="007B3C30"/>
    <w:rsid w:val="007F40D4"/>
    <w:rsid w:val="00811854"/>
    <w:rsid w:val="00876CF0"/>
    <w:rsid w:val="00883EB0"/>
    <w:rsid w:val="008963E4"/>
    <w:rsid w:val="008A167D"/>
    <w:rsid w:val="009159B4"/>
    <w:rsid w:val="00930024"/>
    <w:rsid w:val="009C5E6B"/>
    <w:rsid w:val="009D7987"/>
    <w:rsid w:val="009F3059"/>
    <w:rsid w:val="00A0137B"/>
    <w:rsid w:val="00A11F99"/>
    <w:rsid w:val="00A33A23"/>
    <w:rsid w:val="00A72B7C"/>
    <w:rsid w:val="00AC17ED"/>
    <w:rsid w:val="00B038D5"/>
    <w:rsid w:val="00B0460C"/>
    <w:rsid w:val="00B10B1A"/>
    <w:rsid w:val="00B332F2"/>
    <w:rsid w:val="00B43732"/>
    <w:rsid w:val="00B51162"/>
    <w:rsid w:val="00B56324"/>
    <w:rsid w:val="00B802FB"/>
    <w:rsid w:val="00BB58B0"/>
    <w:rsid w:val="00BD30B3"/>
    <w:rsid w:val="00C03B7A"/>
    <w:rsid w:val="00C3074B"/>
    <w:rsid w:val="00C6133B"/>
    <w:rsid w:val="00C771F1"/>
    <w:rsid w:val="00C85B55"/>
    <w:rsid w:val="00CD7A74"/>
    <w:rsid w:val="00D843EE"/>
    <w:rsid w:val="00D97F9E"/>
    <w:rsid w:val="00DB7685"/>
    <w:rsid w:val="00DC7305"/>
    <w:rsid w:val="00E31C36"/>
    <w:rsid w:val="00E3720C"/>
    <w:rsid w:val="00E45BB1"/>
    <w:rsid w:val="00E57FC6"/>
    <w:rsid w:val="00E803D7"/>
    <w:rsid w:val="00E871D2"/>
    <w:rsid w:val="00E9171B"/>
    <w:rsid w:val="00EA0A6A"/>
    <w:rsid w:val="00EF7DC1"/>
    <w:rsid w:val="00F048F6"/>
    <w:rsid w:val="00F20968"/>
    <w:rsid w:val="00F4068A"/>
    <w:rsid w:val="00F41C42"/>
    <w:rsid w:val="00FB4BFF"/>
    <w:rsid w:val="00FB6D64"/>
    <w:rsid w:val="00FE08A4"/>
    <w:rsid w:val="00FE0A4D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41DD1"/>
  <w15:docId w15:val="{AA7D278D-DEC4-45A5-9C51-2356C749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E45BB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PZWL-Wydawnictwo-Lekarskie,w,6707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461CC-98CB-44C0-ADA4-4383DBC8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966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Julita Szataniak</cp:lastModifiedBy>
  <cp:revision>11</cp:revision>
  <dcterms:created xsi:type="dcterms:W3CDTF">2021-10-22T07:43:00Z</dcterms:created>
  <dcterms:modified xsi:type="dcterms:W3CDTF">2021-11-10T22:33:00Z</dcterms:modified>
</cp:coreProperties>
</file>